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line="520" w:lineRule="exact"/>
        <w:ind w:firstLine="0" w:firstLineChars="0"/>
        <w:jc w:val="center"/>
        <w:rPr>
          <w:rFonts w:hint="eastAsia" w:ascii="方正小标宋简体" w:hAnsi="华文中宋" w:eastAsia="方正小标宋简体"/>
          <w:sz w:val="36"/>
          <w:szCs w:val="36"/>
        </w:rPr>
      </w:pPr>
      <w:r>
        <w:rPr>
          <w:rFonts w:hint="eastAsia" w:ascii="方正小标宋简体" w:hAnsi="华文中宋" w:eastAsia="方正小标宋简体"/>
          <w:sz w:val="36"/>
          <w:szCs w:val="36"/>
        </w:rPr>
        <w:t>“跨区域同步教学应用试点”项目</w:t>
      </w:r>
    </w:p>
    <w:p>
      <w:pPr>
        <w:spacing w:line="520" w:lineRule="exact"/>
        <w:ind w:firstLine="0" w:firstLineChars="0"/>
        <w:jc w:val="center"/>
        <w:rPr>
          <w:rFonts w:hint="eastAsia" w:ascii="方正小标宋简体" w:hAnsi="华文中宋" w:eastAsia="方正小标宋简体"/>
          <w:sz w:val="36"/>
          <w:szCs w:val="36"/>
        </w:rPr>
      </w:pPr>
      <w:r>
        <w:rPr>
          <w:rFonts w:hint="eastAsia" w:ascii="方正小标宋简体" w:hAnsi="华文中宋" w:eastAsia="方正小标宋简体"/>
          <w:sz w:val="36"/>
          <w:szCs w:val="36"/>
        </w:rPr>
        <w:t>湖北省学科数字资源研发教师培训班交通线路说明</w:t>
      </w:r>
    </w:p>
    <w:p>
      <w:pPr>
        <w:ind w:firstLine="440"/>
      </w:pPr>
    </w:p>
    <w:p>
      <w:pPr>
        <w:tabs>
          <w:tab w:val="left" w:pos="142"/>
        </w:tabs>
        <w:ind w:firstLine="0" w:firstLineChars="0"/>
        <w:jc w:val="center"/>
      </w:pPr>
      <w:r>
        <w:drawing>
          <wp:inline distT="0" distB="0" distL="0" distR="0">
            <wp:extent cx="5276850" cy="3667125"/>
            <wp:effectExtent l="0" t="0" r="0" b="9525"/>
            <wp:docPr id="4" name="图片 7" descr="邮电学校交通示意图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邮电学校交通示意图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6671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52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1.公交车：乘坐</w:t>
      </w:r>
      <w:r>
        <w:rPr>
          <w:rFonts w:hint="eastAsia" w:ascii="仿宋_GB2312" w:hAnsi="仿宋" w:eastAsia="仿宋_GB2312" w:cs="Arial"/>
          <w:sz w:val="32"/>
          <w:szCs w:val="32"/>
          <w:shd w:val="clear" w:color="auto" w:fill="FFFFFF"/>
        </w:rPr>
        <w:t>15路;556路;586路;715路;728路;738路;811路;brt1</w:t>
      </w:r>
      <w:r>
        <w:rPr>
          <w:rFonts w:hint="eastAsia" w:ascii="仿宋_GB2312" w:hAnsi="仿宋" w:eastAsia="仿宋_GB2312"/>
          <w:sz w:val="32"/>
          <w:szCs w:val="32"/>
        </w:rPr>
        <w:t>路到雄楚大道brt楚平路站下车即到。</w:t>
      </w:r>
    </w:p>
    <w:p>
      <w:pPr>
        <w:spacing w:line="52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2.地铁：乘坐任何可到地铁站的公交，坐地铁2号线杨家湾站（D出口）下车，步行约200米即到。</w:t>
      </w:r>
    </w:p>
    <w:p>
      <w:pPr>
        <w:spacing w:line="520" w:lineRule="exact"/>
        <w:ind w:firstLine="627" w:firstLineChars="196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武汉站——可乘坐地铁四号线黄金口方向到中南路站换乘地铁二号线杨家湾站（D出口）下车，步行约200米即到。</w:t>
      </w:r>
    </w:p>
    <w:p>
      <w:pPr>
        <w:spacing w:line="520" w:lineRule="exact"/>
        <w:ind w:firstLine="627" w:firstLineChars="196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武昌站——可乘坐地铁四号线武汉站方向到中南路站换乘地铁二号线杨家湾站（D出口）下车，步行约200米即到。</w:t>
      </w:r>
    </w:p>
    <w:p>
      <w:pPr>
        <w:spacing w:line="520" w:lineRule="exact"/>
        <w:ind w:firstLine="640"/>
      </w:pPr>
      <w:r>
        <w:rPr>
          <w:rFonts w:hint="eastAsia" w:ascii="仿宋_GB2312" w:hAnsi="仿宋" w:eastAsia="仿宋_GB2312"/>
          <w:sz w:val="32"/>
          <w:szCs w:val="32"/>
        </w:rPr>
        <w:t>汉口站——可乘坐地铁地铁二号线光谷广场方向杨家湾站（D出口）下车，步行约200米即到。</w:t>
      </w:r>
    </w:p>
    <w:sectPr>
      <w:pgSz w:w="11906" w:h="16838"/>
      <w:pgMar w:top="1440" w:right="1800" w:bottom="1440" w:left="1800" w:header="708" w:footer="708" w:gutter="0"/>
      <w:pgNumType w:fmt="numberInDash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9216F"/>
    <w:rsid w:val="2E3D502D"/>
    <w:rsid w:val="3409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240" w:lineRule="auto"/>
      <w:ind w:firstLine="200" w:firstLineChars="200"/>
      <w:jc w:val="both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2019-03-04T06:21:00Z</dcterms:created>
  <dc:creator>THTF</dc:creator>
  <cp:lastModifiedBy>大手牵小手</cp:lastModifiedBy>
  <dcterms:modified xsi:type="dcterms:W3CDTF">2019-03-19T00:53:25Z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