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30"/>
          <w:szCs w:val="30"/>
        </w:rPr>
      </w:pPr>
    </w:p>
    <w:p>
      <w:pPr>
        <w:jc w:val="center"/>
        <w:rPr>
          <w:rFonts w:asciiTheme="minorEastAsia" w:hAnsiTheme="minorEastAsia"/>
          <w:b/>
          <w:sz w:val="30"/>
          <w:szCs w:val="30"/>
        </w:rPr>
      </w:pPr>
    </w:p>
    <w:p>
      <w:pPr>
        <w:jc w:val="center"/>
        <w:rPr>
          <w:rFonts w:asciiTheme="minorEastAsia" w:hAnsiTheme="minorEastAsia"/>
          <w:b/>
          <w:sz w:val="30"/>
          <w:szCs w:val="30"/>
        </w:rPr>
      </w:pPr>
    </w:p>
    <w:p>
      <w:pPr>
        <w:jc w:val="center"/>
        <w:rPr>
          <w:rFonts w:asciiTheme="minorEastAsia" w:hAnsiTheme="minorEastAsia"/>
          <w:b/>
          <w:sz w:val="30"/>
          <w:szCs w:val="30"/>
        </w:rPr>
      </w:pP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pacing w:val="-11"/>
          <w:sz w:val="36"/>
          <w:szCs w:val="36"/>
        </w:rPr>
        <w:t>2018年湖北省教育信息化发展中心（湖北省电化教育馆）</w:t>
      </w: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关于统一组织公开招聘工作人员面试入围人员</w:t>
      </w: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资格复审的通知</w:t>
      </w:r>
    </w:p>
    <w:p>
      <w:pPr>
        <w:spacing w:line="520" w:lineRule="exact"/>
        <w:rPr>
          <w:rFonts w:asciiTheme="minorEastAsia" w:hAnsiTheme="minorEastAsia"/>
          <w:sz w:val="28"/>
          <w:szCs w:val="28"/>
        </w:rPr>
      </w:pP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根据湖北省人力资源与社会保障厅《湖北省省直事业单位2018年统一组织公开招聘工作人员公告》、《湖北省省直</w:t>
      </w:r>
      <w:bookmarkStart w:id="0" w:name="_GoBack"/>
      <w:bookmarkEnd w:id="0"/>
      <w:r>
        <w:rPr>
          <w:rFonts w:hint="eastAsia" w:ascii="仿宋" w:hAnsi="仿宋" w:eastAsia="仿宋" w:cs="仿宋"/>
          <w:sz w:val="32"/>
          <w:szCs w:val="32"/>
        </w:rPr>
        <w:t>事业单位2018年统一组织公开招聘工作方案》的有关规定和要求，定于2018年7月20日进行中心（馆）公开招聘面试入围人员资格复审，现将有关事宜通知如下：</w:t>
      </w:r>
    </w:p>
    <w:p>
      <w:pPr>
        <w:spacing w:line="520" w:lineRule="exact"/>
        <w:ind w:firstLine="640" w:firstLineChars="200"/>
        <w:rPr>
          <w:rFonts w:hint="eastAsia" w:ascii="仿宋" w:hAnsi="仿宋" w:eastAsia="仿宋" w:cs="仿宋"/>
          <w:sz w:val="32"/>
          <w:szCs w:val="32"/>
        </w:rPr>
      </w:pPr>
      <w:r>
        <w:rPr>
          <w:rFonts w:hint="eastAsia" w:ascii="黑体" w:hAnsi="黑体" w:eastAsia="黑体" w:cs="黑体"/>
          <w:sz w:val="32"/>
          <w:szCs w:val="32"/>
        </w:rPr>
        <w:t>一、面试入围资格复审名单</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根据我中心（馆）招聘《岗位表》中规定的1：3的面试入围比例，按考生报考岗位依笔试总成绩从高到低的顺序确定面试入围人员名单。</w:t>
      </w:r>
    </w:p>
    <w:p>
      <w:pPr>
        <w:widowControl/>
        <w:jc w:val="left"/>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drawing>
          <wp:inline distT="0" distB="0" distL="114300" distR="114300">
            <wp:extent cx="5973445" cy="1080770"/>
            <wp:effectExtent l="0" t="0" r="8255" b="5080"/>
            <wp:docPr id="1" name="图片 1" descr="组合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组合 1"/>
                    <pic:cNvPicPr>
                      <a:picLocks noChangeAspect="1"/>
                    </pic:cNvPicPr>
                  </pic:nvPicPr>
                  <pic:blipFill>
                    <a:blip r:embed="rId4"/>
                    <a:stretch>
                      <a:fillRect/>
                    </a:stretch>
                  </pic:blipFill>
                  <pic:spPr>
                    <a:xfrm>
                      <a:off x="0" y="0"/>
                      <a:ext cx="5973445" cy="1080770"/>
                    </a:xfrm>
                    <a:prstGeom prst="rect">
                      <a:avLst/>
                    </a:prstGeom>
                  </pic:spPr>
                </pic:pic>
              </a:graphicData>
            </a:graphic>
          </wp:inline>
        </w:drawing>
      </w:r>
    </w:p>
    <w:p>
      <w:pPr>
        <w:spacing w:line="520" w:lineRule="exact"/>
        <w:ind w:firstLine="555"/>
        <w:rPr>
          <w:rFonts w:hint="eastAsia" w:ascii="黑体" w:hAnsi="黑体" w:eastAsia="黑体" w:cs="黑体"/>
          <w:sz w:val="32"/>
          <w:szCs w:val="32"/>
        </w:rPr>
      </w:pPr>
      <w:r>
        <w:rPr>
          <w:rFonts w:hint="eastAsia" w:ascii="黑体" w:hAnsi="黑体" w:eastAsia="黑体" w:cs="黑体"/>
          <w:sz w:val="32"/>
          <w:szCs w:val="32"/>
        </w:rPr>
        <w:t>二、资格复审时间</w:t>
      </w:r>
    </w:p>
    <w:p>
      <w:pPr>
        <w:spacing w:line="520" w:lineRule="exact"/>
        <w:ind w:firstLine="555"/>
        <w:rPr>
          <w:rFonts w:hint="eastAsia" w:ascii="仿宋" w:hAnsi="仿宋" w:eastAsia="仿宋" w:cs="仿宋"/>
          <w:sz w:val="32"/>
          <w:szCs w:val="32"/>
        </w:rPr>
      </w:pPr>
      <w:r>
        <w:rPr>
          <w:rFonts w:hint="eastAsia" w:ascii="仿宋" w:hAnsi="仿宋" w:eastAsia="仿宋" w:cs="仿宋"/>
          <w:sz w:val="32"/>
          <w:szCs w:val="32"/>
        </w:rPr>
        <w:t>2018年7月20日上午 9：30—11:30。</w:t>
      </w:r>
    </w:p>
    <w:p>
      <w:pPr>
        <w:spacing w:line="520" w:lineRule="exact"/>
        <w:ind w:firstLine="555"/>
        <w:rPr>
          <w:rFonts w:hint="eastAsia" w:ascii="黑体" w:hAnsi="黑体" w:eastAsia="黑体" w:cs="黑体"/>
          <w:sz w:val="32"/>
          <w:szCs w:val="32"/>
        </w:rPr>
      </w:pPr>
      <w:r>
        <w:rPr>
          <w:rFonts w:hint="eastAsia" w:ascii="黑体" w:hAnsi="黑体" w:eastAsia="黑体" w:cs="黑体"/>
          <w:sz w:val="32"/>
          <w:szCs w:val="32"/>
        </w:rPr>
        <w:t>三、资格复审地点</w:t>
      </w:r>
    </w:p>
    <w:p>
      <w:pPr>
        <w:spacing w:line="520" w:lineRule="exact"/>
        <w:ind w:firstLine="555"/>
        <w:rPr>
          <w:rFonts w:hint="eastAsia" w:ascii="仿宋" w:hAnsi="仿宋" w:eastAsia="仿宋" w:cs="仿宋"/>
          <w:sz w:val="32"/>
          <w:szCs w:val="32"/>
        </w:rPr>
      </w:pPr>
      <w:r>
        <w:rPr>
          <w:rFonts w:hint="eastAsia" w:ascii="仿宋" w:hAnsi="仿宋" w:eastAsia="仿宋" w:cs="仿宋"/>
          <w:sz w:val="32"/>
          <w:szCs w:val="32"/>
        </w:rPr>
        <w:t>湖北省科教大厦B座6楼会议室（武汉市武昌区洪山路2号B座6楼）。</w:t>
      </w:r>
    </w:p>
    <w:p>
      <w:pPr>
        <w:spacing w:line="520" w:lineRule="exact"/>
        <w:ind w:firstLine="555"/>
        <w:rPr>
          <w:rFonts w:hint="eastAsia" w:ascii="黑体" w:hAnsi="黑体" w:eastAsia="黑体" w:cs="黑体"/>
          <w:sz w:val="32"/>
          <w:szCs w:val="32"/>
        </w:rPr>
      </w:pPr>
      <w:r>
        <w:rPr>
          <w:rFonts w:hint="eastAsia" w:ascii="黑体" w:hAnsi="黑体" w:eastAsia="黑体" w:cs="黑体"/>
          <w:sz w:val="32"/>
          <w:szCs w:val="32"/>
        </w:rPr>
        <w:t>四、考生需提供的材料</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第二代身份证原件和复印件。</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按我中心（馆）《岗位表》中“学历”、“学位”、“专业要求”要求，提供相应的学历、学位证书原件和复印件。</w:t>
      </w:r>
    </w:p>
    <w:p>
      <w:pPr>
        <w:spacing w:line="52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按我中心（馆）《岗位表》中“其他条件”要求，</w:t>
      </w:r>
      <w:r>
        <w:rPr>
          <w:rFonts w:hint="eastAsia" w:ascii="仿宋" w:hAnsi="仿宋" w:eastAsia="仿宋" w:cs="仿宋"/>
          <w:sz w:val="32"/>
          <w:szCs w:val="32"/>
          <w:lang w:eastAsia="zh-CN"/>
        </w:rPr>
        <w:t>新闻编辑岗位考生需</w:t>
      </w:r>
      <w:r>
        <w:rPr>
          <w:rFonts w:hint="eastAsia" w:ascii="仿宋" w:hAnsi="仿宋" w:eastAsia="仿宋" w:cs="仿宋"/>
          <w:sz w:val="32"/>
          <w:szCs w:val="32"/>
        </w:rPr>
        <w:t>提供</w:t>
      </w:r>
      <w:r>
        <w:rPr>
          <w:rFonts w:hint="eastAsia" w:ascii="仿宋" w:hAnsi="仿宋" w:eastAsia="仿宋" w:cs="仿宋"/>
          <w:sz w:val="32"/>
          <w:szCs w:val="32"/>
          <w:lang w:eastAsia="zh-CN"/>
        </w:rPr>
        <w:t>在公开出版的报刊杂志上发表文章</w:t>
      </w:r>
      <w:r>
        <w:rPr>
          <w:rFonts w:hint="eastAsia" w:ascii="仿宋" w:hAnsi="仿宋" w:eastAsia="仿宋" w:cs="仿宋"/>
          <w:sz w:val="32"/>
          <w:szCs w:val="32"/>
          <w:lang w:val="en-US" w:eastAsia="zh-CN"/>
        </w:rPr>
        <w:t>5篇及以上（由入围考生提供代表性文章）。</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在职公务员（参照公务员法管理人员）的考生须经单位同意，并提供</w:t>
      </w:r>
      <w:r>
        <w:rPr>
          <w:rFonts w:hint="eastAsia" w:ascii="仿宋" w:hAnsi="仿宋" w:eastAsia="仿宋" w:cs="仿宋"/>
          <w:sz w:val="32"/>
          <w:szCs w:val="32"/>
        </w:rPr>
        <w:t>单位同意报</w:t>
      </w:r>
      <w:r>
        <w:rPr>
          <w:rFonts w:hint="eastAsia" w:ascii="仿宋" w:hAnsi="仿宋" w:eastAsia="仿宋" w:cs="仿宋"/>
          <w:sz w:val="32"/>
          <w:szCs w:val="32"/>
          <w:lang w:eastAsia="zh-CN"/>
        </w:rPr>
        <w:t>名的书面证明材料。</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填报《湖北省省直事业单位公开招聘人员报名资格复审表》（附件1）一式两份。</w:t>
      </w:r>
    </w:p>
    <w:p>
      <w:pPr>
        <w:spacing w:line="520" w:lineRule="exact"/>
        <w:ind w:firstLine="555"/>
        <w:rPr>
          <w:rFonts w:hint="eastAsia" w:ascii="仿宋" w:hAnsi="仿宋" w:eastAsia="仿宋" w:cs="仿宋"/>
          <w:sz w:val="32"/>
          <w:szCs w:val="32"/>
        </w:rPr>
      </w:pPr>
      <w:r>
        <w:rPr>
          <w:rFonts w:hint="eastAsia" w:ascii="黑体" w:hAnsi="黑体" w:eastAsia="黑体" w:cs="黑体"/>
          <w:sz w:val="32"/>
          <w:szCs w:val="32"/>
        </w:rPr>
        <w:t>五、相关说明</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考生不按照指定时间、地点参加资格复审或资格复审不合格的，取消</w:t>
      </w:r>
      <w:r>
        <w:rPr>
          <w:rFonts w:hint="eastAsia" w:ascii="仿宋" w:hAnsi="仿宋" w:eastAsia="仿宋" w:cs="仿宋"/>
          <w:sz w:val="32"/>
          <w:szCs w:val="32"/>
          <w:lang w:eastAsia="zh-CN"/>
        </w:rPr>
        <w:t>其</w:t>
      </w:r>
      <w:r>
        <w:rPr>
          <w:rFonts w:hint="eastAsia" w:ascii="仿宋" w:hAnsi="仿宋" w:eastAsia="仿宋" w:cs="仿宋"/>
          <w:sz w:val="32"/>
          <w:szCs w:val="32"/>
        </w:rPr>
        <w:t>面试资格。考生放弃资格复审或面试资格，应向我中心（馆）出具书面声明或将声明通过传真、扫描等方式发送至我中心（馆）。出现的面试人选缺额，按该岗位笔试成绩依次递补。</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为了提高复审效率，请考生先在学信网上注册，并将学历、学位带二维码页面打印一并带来。</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联系电话： 027-87831457   传真：027-87813323</w:t>
      </w:r>
    </w:p>
    <w:p>
      <w:pPr>
        <w:spacing w:line="520" w:lineRule="exact"/>
        <w:ind w:firstLine="555"/>
        <w:rPr>
          <w:rFonts w:hint="eastAsia" w:ascii="仿宋" w:hAnsi="仿宋" w:eastAsia="仿宋" w:cs="仿宋"/>
          <w:sz w:val="32"/>
          <w:szCs w:val="32"/>
        </w:rPr>
      </w:pPr>
    </w:p>
    <w:p>
      <w:pPr>
        <w:spacing w:line="520" w:lineRule="exact"/>
        <w:ind w:firstLine="555"/>
        <w:rPr>
          <w:rFonts w:hint="eastAsia" w:ascii="仿宋" w:hAnsi="仿宋" w:eastAsia="仿宋" w:cs="仿宋"/>
          <w:sz w:val="32"/>
          <w:szCs w:val="32"/>
        </w:rPr>
      </w:pPr>
      <w:r>
        <w:rPr>
          <w:rFonts w:hint="eastAsia" w:ascii="仿宋" w:hAnsi="仿宋" w:eastAsia="仿宋" w:cs="仿宋"/>
          <w:sz w:val="32"/>
          <w:szCs w:val="32"/>
        </w:rPr>
        <w:t>附件：</w:t>
      </w:r>
      <w:r>
        <w:rPr>
          <w:rFonts w:hint="eastAsia" w:ascii="仿宋" w:hAnsi="仿宋" w:eastAsia="仿宋" w:cs="仿宋"/>
          <w:spacing w:val="-11"/>
          <w:sz w:val="32"/>
          <w:szCs w:val="32"/>
        </w:rPr>
        <w:t>湖北省省直事业单位公开招聘人员报名资格复审表</w:t>
      </w:r>
    </w:p>
    <w:p>
      <w:pPr>
        <w:spacing w:line="520" w:lineRule="exact"/>
        <w:rPr>
          <w:rFonts w:hint="eastAsia" w:ascii="仿宋" w:hAnsi="仿宋" w:eastAsia="仿宋" w:cs="仿宋"/>
          <w:sz w:val="32"/>
          <w:szCs w:val="32"/>
        </w:rPr>
      </w:pPr>
    </w:p>
    <w:p>
      <w:pPr>
        <w:spacing w:line="520" w:lineRule="exact"/>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660" w:lineRule="exact"/>
        <w:jc w:val="righ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湖北省教育信息化发展中心（湖北省电化教育馆）</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2018年7月16日</w:t>
      </w:r>
    </w:p>
    <w:sectPr>
      <w:pgSz w:w="11906" w:h="16838"/>
      <w:pgMar w:top="1383" w:right="1800" w:bottom="1383"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37EA"/>
    <w:rsid w:val="00032623"/>
    <w:rsid w:val="000B3546"/>
    <w:rsid w:val="000F1A66"/>
    <w:rsid w:val="000F37EA"/>
    <w:rsid w:val="00244991"/>
    <w:rsid w:val="002559E5"/>
    <w:rsid w:val="002C4819"/>
    <w:rsid w:val="002D53E7"/>
    <w:rsid w:val="002D552D"/>
    <w:rsid w:val="002F5CFD"/>
    <w:rsid w:val="00335ED3"/>
    <w:rsid w:val="0036367C"/>
    <w:rsid w:val="003C0241"/>
    <w:rsid w:val="003F3581"/>
    <w:rsid w:val="00400A25"/>
    <w:rsid w:val="004546C8"/>
    <w:rsid w:val="0045718B"/>
    <w:rsid w:val="004907B2"/>
    <w:rsid w:val="00493768"/>
    <w:rsid w:val="00495A80"/>
    <w:rsid w:val="004A024F"/>
    <w:rsid w:val="004C7ADE"/>
    <w:rsid w:val="00543C2A"/>
    <w:rsid w:val="005637EA"/>
    <w:rsid w:val="00582087"/>
    <w:rsid w:val="00590509"/>
    <w:rsid w:val="005966A0"/>
    <w:rsid w:val="005D25EA"/>
    <w:rsid w:val="006812FF"/>
    <w:rsid w:val="0068205E"/>
    <w:rsid w:val="006D553B"/>
    <w:rsid w:val="006D7786"/>
    <w:rsid w:val="007103BB"/>
    <w:rsid w:val="00713BCC"/>
    <w:rsid w:val="00763813"/>
    <w:rsid w:val="007B053F"/>
    <w:rsid w:val="00813B54"/>
    <w:rsid w:val="00854B19"/>
    <w:rsid w:val="008A4D6C"/>
    <w:rsid w:val="008D2906"/>
    <w:rsid w:val="008F02C3"/>
    <w:rsid w:val="00926452"/>
    <w:rsid w:val="0096329F"/>
    <w:rsid w:val="0097695F"/>
    <w:rsid w:val="009B1B03"/>
    <w:rsid w:val="009B73F5"/>
    <w:rsid w:val="009F2EEE"/>
    <w:rsid w:val="00A17870"/>
    <w:rsid w:val="00A437BD"/>
    <w:rsid w:val="00AB7B3E"/>
    <w:rsid w:val="00B25B0B"/>
    <w:rsid w:val="00B57869"/>
    <w:rsid w:val="00B601E8"/>
    <w:rsid w:val="00B85EE1"/>
    <w:rsid w:val="00BF4F9F"/>
    <w:rsid w:val="00C01E6E"/>
    <w:rsid w:val="00C23212"/>
    <w:rsid w:val="00C35762"/>
    <w:rsid w:val="00C57B9F"/>
    <w:rsid w:val="00C7305A"/>
    <w:rsid w:val="00CA43B7"/>
    <w:rsid w:val="00CB645C"/>
    <w:rsid w:val="00CC6924"/>
    <w:rsid w:val="00CF36AF"/>
    <w:rsid w:val="00D0556C"/>
    <w:rsid w:val="00D115C0"/>
    <w:rsid w:val="00D40C56"/>
    <w:rsid w:val="00D84A40"/>
    <w:rsid w:val="00E34668"/>
    <w:rsid w:val="00E3706E"/>
    <w:rsid w:val="00E43F35"/>
    <w:rsid w:val="00E63B5C"/>
    <w:rsid w:val="00E90881"/>
    <w:rsid w:val="00E92C39"/>
    <w:rsid w:val="00EB0E7D"/>
    <w:rsid w:val="00F11015"/>
    <w:rsid w:val="00F92836"/>
    <w:rsid w:val="00FB673E"/>
    <w:rsid w:val="0677006D"/>
    <w:rsid w:val="1E8146E2"/>
    <w:rsid w:val="24C4335B"/>
    <w:rsid w:val="259C13D7"/>
    <w:rsid w:val="28C60248"/>
    <w:rsid w:val="3C6449D6"/>
    <w:rsid w:val="4D197CF9"/>
    <w:rsid w:val="5B127EC2"/>
    <w:rsid w:val="6B44273E"/>
    <w:rsid w:val="718A0883"/>
    <w:rsid w:val="734E017C"/>
    <w:rsid w:val="7F8F7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6"/>
    <w:link w:val="2"/>
    <w:semiHidden/>
    <w:qFormat/>
    <w:uiPriority w:val="99"/>
  </w:style>
  <w:style w:type="paragraph" w:styleId="9">
    <w:name w:val="List Paragraph"/>
    <w:basedOn w:val="1"/>
    <w:qFormat/>
    <w:uiPriority w:val="34"/>
    <w:pPr>
      <w:ind w:firstLine="420" w:firstLineChars="200"/>
    </w:pPr>
  </w:style>
  <w:style w:type="character" w:customStyle="1" w:styleId="10">
    <w:name w:val="页眉 Char"/>
    <w:basedOn w:val="6"/>
    <w:link w:val="5"/>
    <w:qFormat/>
    <w:uiPriority w:val="99"/>
    <w:rPr>
      <w:sz w:val="18"/>
      <w:szCs w:val="18"/>
    </w:rPr>
  </w:style>
  <w:style w:type="character" w:customStyle="1" w:styleId="11">
    <w:name w:val="页脚 Char"/>
    <w:basedOn w:val="6"/>
    <w:link w:val="4"/>
    <w:qFormat/>
    <w:uiPriority w:val="99"/>
    <w:rPr>
      <w:sz w:val="18"/>
      <w:szCs w:val="18"/>
    </w:rPr>
  </w:style>
  <w:style w:type="character" w:customStyle="1" w:styleId="12">
    <w:name w:val="批注框文本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127</Words>
  <Characters>729</Characters>
  <Lines>6</Lines>
  <Paragraphs>1</Paragraphs>
  <TotalTime>2</TotalTime>
  <ScaleCrop>false</ScaleCrop>
  <LinksUpToDate>false</LinksUpToDate>
  <CharactersWithSpaces>855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2018-07-16T02:24:00Z</dcterms:created>
  <dc:creator>谷瑛</dc:creator>
  <cp:lastModifiedBy>thtf</cp:lastModifiedBy>
  <cp:lastPrinted>2018-07-16T07:18:00Z</cp:lastPrinted>
  <dcterms:modified xsi:type="dcterms:W3CDTF">2018-07-17T09:25:30Z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